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9" w:rsidRPr="0047577A" w:rsidRDefault="00CE7CE9" w:rsidP="00C501E2">
      <w:pPr>
        <w:ind w:left="2880" w:hanging="48"/>
        <w:jc w:val="right"/>
        <w:rPr>
          <w:b/>
          <w:i/>
          <w:sz w:val="26"/>
          <w:szCs w:val="26"/>
          <w:u w:val="single"/>
          <w:lang w:val="uk-UA"/>
        </w:rPr>
      </w:pPr>
      <w:r w:rsidRPr="0047577A">
        <w:rPr>
          <w:i/>
          <w:sz w:val="26"/>
          <w:szCs w:val="26"/>
          <w:lang w:val="uk-UA"/>
        </w:rPr>
        <w:t xml:space="preserve">Додаток 2 </w:t>
      </w:r>
    </w:p>
    <w:p w:rsidR="00CE7CE9" w:rsidRDefault="00CE7CE9" w:rsidP="00CA02FB">
      <w:pPr>
        <w:jc w:val="center"/>
        <w:rPr>
          <w:b/>
          <w:sz w:val="26"/>
          <w:szCs w:val="26"/>
          <w:lang w:val="uk-UA"/>
        </w:rPr>
      </w:pPr>
    </w:p>
    <w:p w:rsidR="00CE7CE9" w:rsidRPr="00AB6961" w:rsidRDefault="00CE7CE9" w:rsidP="000D31BE">
      <w:pPr>
        <w:jc w:val="center"/>
        <w:rPr>
          <w:b/>
          <w:sz w:val="26"/>
          <w:szCs w:val="26"/>
          <w:lang w:val="uk-UA"/>
        </w:rPr>
      </w:pPr>
      <w:r w:rsidRPr="00AB6961">
        <w:rPr>
          <w:b/>
          <w:sz w:val="26"/>
          <w:szCs w:val="26"/>
          <w:lang w:val="uk-UA"/>
        </w:rPr>
        <w:t>Анкета-заявка</w:t>
      </w:r>
    </w:p>
    <w:p w:rsidR="00CE7CE9" w:rsidRPr="00AB6961" w:rsidRDefault="00CE7CE9" w:rsidP="000D31BE">
      <w:pPr>
        <w:jc w:val="center"/>
        <w:rPr>
          <w:b/>
          <w:bCs/>
          <w:sz w:val="26"/>
          <w:szCs w:val="26"/>
          <w:lang w:val="uk-UA"/>
        </w:rPr>
      </w:pPr>
      <w:r w:rsidRPr="00AB6961">
        <w:rPr>
          <w:bCs/>
          <w:sz w:val="26"/>
          <w:szCs w:val="26"/>
          <w:lang w:val="uk-UA"/>
        </w:rPr>
        <w:t xml:space="preserve">на участь </w:t>
      </w:r>
      <w:r>
        <w:rPr>
          <w:bCs/>
          <w:sz w:val="26"/>
          <w:szCs w:val="26"/>
          <w:lang w:val="uk-UA"/>
        </w:rPr>
        <w:t xml:space="preserve">в </w:t>
      </w:r>
      <w:r w:rsidR="000D31BE" w:rsidRPr="000D31BE">
        <w:rPr>
          <w:bCs/>
          <w:sz w:val="26"/>
          <w:szCs w:val="26"/>
          <w:u w:val="single"/>
          <w:lang w:val="uk-UA"/>
        </w:rPr>
        <w:t>н</w:t>
      </w:r>
      <w:r w:rsidR="00550ED7" w:rsidRPr="000D31BE">
        <w:rPr>
          <w:sz w:val="26"/>
          <w:szCs w:val="26"/>
          <w:u w:val="single"/>
        </w:rPr>
        <w:t>авчальному семінарі</w:t>
      </w:r>
      <w:r w:rsidR="00550ED7" w:rsidRPr="00A7326E">
        <w:rPr>
          <w:b/>
          <w:sz w:val="26"/>
          <w:szCs w:val="26"/>
        </w:rPr>
        <w:t xml:space="preserve"> «Організація рекреаційно-реабілітаційних програм для осіб з інвалідністю в природних умовах»</w:t>
      </w:r>
    </w:p>
    <w:p w:rsidR="00CE7CE9" w:rsidRPr="003558DF" w:rsidRDefault="000217B1" w:rsidP="00AB6961">
      <w:pPr>
        <w:ind w:left="-540"/>
        <w:jc w:val="both"/>
        <w:rPr>
          <w:b/>
          <w:i/>
          <w:sz w:val="26"/>
          <w:szCs w:val="26"/>
          <w:lang w:val="uk-UA"/>
        </w:rPr>
      </w:pPr>
      <w:r w:rsidRPr="000217B1">
        <w:rPr>
          <w:b/>
          <w:i/>
          <w:sz w:val="26"/>
          <w:szCs w:val="26"/>
        </w:rPr>
        <w:t>21</w:t>
      </w:r>
      <w:r w:rsidR="00CE7CE9">
        <w:rPr>
          <w:b/>
          <w:i/>
          <w:sz w:val="26"/>
          <w:szCs w:val="26"/>
          <w:lang w:val="uk-UA"/>
        </w:rPr>
        <w:t>-2</w:t>
      </w:r>
      <w:r w:rsidRPr="000217B1">
        <w:rPr>
          <w:b/>
          <w:i/>
          <w:sz w:val="26"/>
          <w:szCs w:val="26"/>
        </w:rPr>
        <w:t>5</w:t>
      </w:r>
      <w:r w:rsidR="00CE7CE9" w:rsidRPr="00CA02FB">
        <w:rPr>
          <w:b/>
          <w:i/>
          <w:sz w:val="26"/>
          <w:szCs w:val="26"/>
          <w:lang w:val="uk-UA"/>
        </w:rPr>
        <w:t xml:space="preserve"> </w:t>
      </w:r>
      <w:r w:rsidR="00CE7CE9">
        <w:rPr>
          <w:b/>
          <w:i/>
          <w:sz w:val="26"/>
          <w:szCs w:val="26"/>
          <w:lang w:val="uk-UA"/>
        </w:rPr>
        <w:t>липня</w:t>
      </w:r>
      <w:r w:rsidR="00CE7CE9" w:rsidRPr="001F1C4F">
        <w:rPr>
          <w:b/>
          <w:i/>
          <w:sz w:val="26"/>
          <w:szCs w:val="26"/>
          <w:lang w:val="uk-UA"/>
        </w:rPr>
        <w:t xml:space="preserve"> 201</w:t>
      </w:r>
      <w:r w:rsidRPr="000217B1">
        <w:rPr>
          <w:b/>
          <w:i/>
          <w:sz w:val="26"/>
          <w:szCs w:val="26"/>
        </w:rPr>
        <w:t>5</w:t>
      </w:r>
      <w:r w:rsidR="00CE7CE9" w:rsidRPr="001F1C4F">
        <w:rPr>
          <w:b/>
          <w:i/>
          <w:sz w:val="26"/>
          <w:szCs w:val="26"/>
          <w:lang w:val="uk-UA"/>
        </w:rPr>
        <w:t xml:space="preserve"> року</w:t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CE7CE9" w:rsidRPr="00AB6961">
        <w:rPr>
          <w:b/>
          <w:i/>
          <w:sz w:val="26"/>
          <w:szCs w:val="26"/>
          <w:lang w:val="uk-UA"/>
        </w:rPr>
        <w:tab/>
        <w:t xml:space="preserve">                     м. </w:t>
      </w:r>
      <w:r w:rsidR="00CE7CE9">
        <w:rPr>
          <w:b/>
          <w:i/>
          <w:sz w:val="26"/>
          <w:szCs w:val="26"/>
          <w:lang w:val="uk-UA"/>
        </w:rPr>
        <w:t>Івано-Франківск</w:t>
      </w:r>
    </w:p>
    <w:p w:rsidR="00CE7CE9" w:rsidRPr="00AB6961" w:rsidRDefault="00CE7CE9" w:rsidP="00AB6961">
      <w:pPr>
        <w:spacing w:before="120"/>
        <w:ind w:hanging="720"/>
        <w:jc w:val="center"/>
        <w:rPr>
          <w:b/>
          <w:i/>
          <w:spacing w:val="-4"/>
          <w:sz w:val="26"/>
          <w:szCs w:val="26"/>
          <w:lang w:val="uk-UA"/>
        </w:rPr>
      </w:pPr>
      <w:r w:rsidRPr="00AB6961">
        <w:rPr>
          <w:b/>
          <w:i/>
          <w:spacing w:val="-4"/>
          <w:sz w:val="26"/>
          <w:szCs w:val="26"/>
          <w:lang w:val="uk-UA"/>
        </w:rPr>
        <w:t xml:space="preserve">УВАГА!!!  Заповнені анкети приймаються </w:t>
      </w:r>
      <w:r w:rsidRPr="001F1C4F">
        <w:rPr>
          <w:b/>
          <w:i/>
          <w:spacing w:val="-4"/>
          <w:sz w:val="26"/>
          <w:szCs w:val="26"/>
          <w:lang w:val="uk-UA"/>
        </w:rPr>
        <w:t xml:space="preserve">до </w:t>
      </w:r>
      <w:r w:rsidR="00550ED7" w:rsidRPr="003332D5">
        <w:rPr>
          <w:b/>
          <w:i/>
          <w:spacing w:val="-4"/>
          <w:sz w:val="26"/>
          <w:szCs w:val="26"/>
          <w:lang w:val="uk-UA"/>
        </w:rPr>
        <w:t>15:</w:t>
      </w:r>
      <w:r w:rsidRPr="003332D5">
        <w:rPr>
          <w:b/>
          <w:i/>
          <w:spacing w:val="-4"/>
          <w:sz w:val="26"/>
          <w:szCs w:val="26"/>
          <w:lang w:val="uk-UA"/>
        </w:rPr>
        <w:t xml:space="preserve">00, </w:t>
      </w:r>
      <w:r w:rsidR="003332D5" w:rsidRPr="003332D5">
        <w:rPr>
          <w:b/>
          <w:i/>
          <w:spacing w:val="-4"/>
          <w:sz w:val="26"/>
          <w:szCs w:val="26"/>
        </w:rPr>
        <w:t>1</w:t>
      </w:r>
      <w:r w:rsidR="00BA3161" w:rsidRPr="00BA3161">
        <w:rPr>
          <w:b/>
          <w:i/>
          <w:spacing w:val="-4"/>
          <w:sz w:val="26"/>
          <w:szCs w:val="26"/>
        </w:rPr>
        <w:t>3</w:t>
      </w:r>
      <w:r w:rsidR="00D51605" w:rsidRPr="003332D5">
        <w:rPr>
          <w:b/>
          <w:i/>
          <w:spacing w:val="-4"/>
          <w:sz w:val="26"/>
          <w:szCs w:val="26"/>
          <w:lang w:val="uk-UA"/>
        </w:rPr>
        <w:t xml:space="preserve"> липня</w:t>
      </w:r>
      <w:r w:rsidRPr="003332D5">
        <w:rPr>
          <w:b/>
          <w:i/>
          <w:spacing w:val="-4"/>
          <w:sz w:val="26"/>
          <w:szCs w:val="26"/>
          <w:lang w:val="uk-UA"/>
        </w:rPr>
        <w:t xml:space="preserve"> 201</w:t>
      </w:r>
      <w:r w:rsidR="000217B1" w:rsidRPr="003332D5">
        <w:rPr>
          <w:b/>
          <w:i/>
          <w:spacing w:val="-4"/>
          <w:sz w:val="26"/>
          <w:szCs w:val="26"/>
        </w:rPr>
        <w:t>5</w:t>
      </w:r>
      <w:r w:rsidRPr="003332D5">
        <w:rPr>
          <w:b/>
          <w:i/>
          <w:spacing w:val="-4"/>
          <w:sz w:val="26"/>
          <w:szCs w:val="26"/>
          <w:lang w:val="uk-UA"/>
        </w:rPr>
        <w:t xml:space="preserve"> р.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CE7CE9" w:rsidRPr="0019688D">
        <w:tc>
          <w:tcPr>
            <w:tcW w:w="3240" w:type="dxa"/>
            <w:shd w:val="clear" w:color="auto" w:fill="E0E0E0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ПІБ </w:t>
            </w:r>
            <w:r w:rsidRPr="0019688D">
              <w:rPr>
                <w:lang w:val="uk-UA"/>
              </w:rPr>
              <w:t>(</w:t>
            </w:r>
            <w:r w:rsidRPr="0019688D">
              <w:rPr>
                <w:i/>
                <w:lang w:val="uk-UA"/>
              </w:rPr>
              <w:t>повністю)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4677BC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Назва організації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Посада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10080" w:type="dxa"/>
            <w:gridSpan w:val="2"/>
            <w:shd w:val="clear" w:color="auto" w:fill="D9D9D9"/>
          </w:tcPr>
          <w:p w:rsidR="00CE7CE9" w:rsidRPr="0019688D" w:rsidRDefault="00CE7CE9" w:rsidP="001417D2">
            <w:pPr>
              <w:spacing w:before="120" w:after="120"/>
              <w:jc w:val="center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Контактна інформація  (обов’язкове заповнення)</w:t>
            </w: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Область</w:t>
            </w:r>
            <w:r w:rsidRPr="0019688D">
              <w:t xml:space="preserve"> </w:t>
            </w:r>
            <w:r w:rsidRPr="0019688D">
              <w:rPr>
                <w:lang w:val="uk-UA"/>
              </w:rPr>
              <w:t xml:space="preserve">/ </w:t>
            </w:r>
            <w:r w:rsidRPr="0019688D">
              <w:rPr>
                <w:b/>
                <w:lang w:val="uk-UA"/>
              </w:rPr>
              <w:t>Місто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Контактні телефони:</w:t>
            </w:r>
          </w:p>
          <w:p w:rsidR="00CE7CE9" w:rsidRPr="0019688D" w:rsidRDefault="00CE7CE9" w:rsidP="00492076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 Мобільний</w:t>
            </w:r>
          </w:p>
          <w:p w:rsidR="00CE7CE9" w:rsidRPr="0019688D" w:rsidRDefault="00CE7CE9" w:rsidP="00492076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 Місцевий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rPr>
          <w:trHeight w:val="690"/>
        </w:trPr>
        <w:tc>
          <w:tcPr>
            <w:tcW w:w="3240" w:type="dxa"/>
            <w:shd w:val="clear" w:color="auto" w:fill="E0E0E0"/>
          </w:tcPr>
          <w:p w:rsidR="00CE7CE9" w:rsidRPr="0019688D" w:rsidRDefault="00CE7CE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Група інвалідності:</w:t>
            </w:r>
          </w:p>
          <w:p w:rsidR="00CE7CE9" w:rsidRPr="0019688D" w:rsidRDefault="00CE7CE9" w:rsidP="001417D2">
            <w:pPr>
              <w:spacing w:after="120"/>
              <w:rPr>
                <w:b/>
                <w:lang w:val="uk-UA"/>
              </w:rPr>
            </w:pPr>
            <w:r w:rsidRPr="0019688D">
              <w:rPr>
                <w:i/>
                <w:lang w:val="uk-UA"/>
              </w:rPr>
              <w:t>(необхідне підкреслити)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</w:t>
            </w:r>
            <w:r w:rsidRPr="0019688D">
              <w:rPr>
                <w:b/>
                <w:lang w:val="uk-UA"/>
              </w:rPr>
              <w:t>немає               І гр.                  ІІ гр.                ІІІ гр.</w:t>
            </w:r>
          </w:p>
        </w:tc>
      </w:tr>
      <w:tr w:rsidR="00CE7CE9" w:rsidRPr="0019688D" w:rsidTr="00665258">
        <w:trPr>
          <w:trHeight w:val="898"/>
        </w:trPr>
        <w:tc>
          <w:tcPr>
            <w:tcW w:w="3240" w:type="dxa"/>
            <w:shd w:val="clear" w:color="auto" w:fill="E0E0E0"/>
            <w:vAlign w:val="center"/>
          </w:tcPr>
          <w:p w:rsidR="00CE7CE9" w:rsidRPr="0019688D" w:rsidRDefault="00CE7CE9" w:rsidP="00C501E2">
            <w:pPr>
              <w:spacing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Серія та № пенсійного посвідчення або свідоцтва</w:t>
            </w:r>
          </w:p>
        </w:tc>
        <w:tc>
          <w:tcPr>
            <w:tcW w:w="6840" w:type="dxa"/>
            <w:vAlign w:val="center"/>
          </w:tcPr>
          <w:p w:rsidR="00CE7CE9" w:rsidRPr="0019688D" w:rsidRDefault="00CE7CE9" w:rsidP="006F4D33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CE7CE9" w:rsidRPr="0019688D">
        <w:tc>
          <w:tcPr>
            <w:tcW w:w="10080" w:type="dxa"/>
            <w:gridSpan w:val="2"/>
            <w:shd w:val="clear" w:color="auto" w:fill="E0E0E0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Особливості пересування </w:t>
            </w:r>
            <w:r w:rsidRPr="0019688D">
              <w:rPr>
                <w:i/>
                <w:lang w:val="uk-UA"/>
              </w:rPr>
              <w:t>(необхідне підкреслити)</w:t>
            </w:r>
            <w:r w:rsidRPr="0019688D">
              <w:rPr>
                <w:b/>
                <w:lang w:val="uk-UA"/>
              </w:rPr>
              <w:t>:</w:t>
            </w: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1417D2">
            <w:pPr>
              <w:spacing w:before="120" w:after="120"/>
              <w:ind w:left="252"/>
              <w:rPr>
                <w:lang w:val="uk-UA"/>
              </w:rPr>
            </w:pPr>
            <w:r w:rsidRPr="0019688D">
              <w:rPr>
                <w:lang w:val="uk-UA"/>
              </w:rPr>
              <w:t xml:space="preserve">  </w:t>
            </w:r>
            <w:r w:rsidRPr="0019688D">
              <w:rPr>
                <w:b/>
                <w:lang w:val="uk-UA"/>
              </w:rPr>
              <w:t>Без супроводжуючого</w:t>
            </w:r>
          </w:p>
          <w:p w:rsidR="00CE7CE9" w:rsidRPr="0019688D" w:rsidRDefault="00CE7CE9" w:rsidP="001417D2">
            <w:pPr>
              <w:spacing w:before="120" w:after="120"/>
              <w:ind w:left="432"/>
              <w:rPr>
                <w:lang w:val="uk-UA"/>
              </w:rPr>
            </w:pPr>
          </w:p>
          <w:p w:rsidR="00CE7CE9" w:rsidRPr="0019688D" w:rsidRDefault="00CE7CE9" w:rsidP="001417D2">
            <w:pPr>
              <w:spacing w:before="120" w:after="120"/>
              <w:ind w:left="432"/>
              <w:rPr>
                <w:lang w:val="uk-UA"/>
              </w:rPr>
            </w:pP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ind w:left="252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</w:t>
            </w:r>
            <w:r w:rsidRPr="0019688D">
              <w:rPr>
                <w:b/>
                <w:lang w:val="uk-UA"/>
              </w:rPr>
              <w:t>За допомогою  супроводжуючого (</w:t>
            </w:r>
            <w:r w:rsidRPr="0019688D">
              <w:rPr>
                <w:b/>
                <w:u w:val="single"/>
                <w:lang w:val="uk-UA"/>
              </w:rPr>
              <w:t>тільки для І гр.)</w:t>
            </w:r>
          </w:p>
          <w:p w:rsidR="00CE7CE9" w:rsidRPr="0019688D" w:rsidRDefault="00CE7CE9" w:rsidP="001417D2">
            <w:pPr>
              <w:spacing w:before="120" w:after="120"/>
              <w:ind w:left="252"/>
              <w:rPr>
                <w:i/>
                <w:lang w:val="uk-UA"/>
              </w:rPr>
            </w:pPr>
            <w:r w:rsidRPr="0019688D">
              <w:rPr>
                <w:lang w:val="uk-UA"/>
              </w:rPr>
              <w:t xml:space="preserve">         а саме </w:t>
            </w:r>
            <w:r w:rsidRPr="0019688D">
              <w:rPr>
                <w:i/>
                <w:lang w:val="uk-UA"/>
              </w:rPr>
              <w:t>(необхідне підкреслити)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lang w:val="uk-UA"/>
              </w:rPr>
              <w:t xml:space="preserve">                    </w:t>
            </w:r>
            <w:r w:rsidRPr="0019688D">
              <w:rPr>
                <w:b/>
                <w:lang w:val="uk-UA"/>
              </w:rPr>
              <w:t>на візку</w:t>
            </w:r>
          </w:p>
          <w:p w:rsidR="00CE7CE9" w:rsidRPr="0019688D" w:rsidRDefault="00CE7CE9" w:rsidP="004677BC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з ходунками/з милицями/палицею</w:t>
            </w:r>
          </w:p>
          <w:p w:rsidR="00CE7CE9" w:rsidRPr="0019688D" w:rsidRDefault="00CE7CE9" w:rsidP="004677BC">
            <w:pPr>
              <w:spacing w:before="60" w:after="60"/>
              <w:ind w:left="1332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залишковий зір/</w:t>
            </w:r>
            <w:r w:rsidR="00A62C52" w:rsidRPr="0019688D">
              <w:rPr>
                <w:b/>
                <w:lang w:val="uk-UA"/>
              </w:rPr>
              <w:t>тотальні</w:t>
            </w:r>
            <w:r w:rsidRPr="0019688D">
              <w:rPr>
                <w:b/>
                <w:lang w:val="uk-UA"/>
              </w:rPr>
              <w:t xml:space="preserve"> незрячий</w:t>
            </w:r>
          </w:p>
          <w:p w:rsidR="00CE7CE9" w:rsidRPr="0019688D" w:rsidRDefault="00CE7CE9" w:rsidP="00492076">
            <w:pPr>
              <w:spacing w:before="60" w:after="60"/>
              <w:ind w:left="1332"/>
              <w:rPr>
                <w:lang w:val="uk-UA"/>
              </w:rPr>
            </w:pPr>
            <w:r w:rsidRPr="0019688D">
              <w:rPr>
                <w:b/>
                <w:lang w:val="uk-UA"/>
              </w:rPr>
              <w:t>інше (вкажіть)____________________________</w:t>
            </w:r>
          </w:p>
        </w:tc>
      </w:tr>
      <w:tr w:rsidR="00CE7CE9" w:rsidRPr="0019688D">
        <w:tc>
          <w:tcPr>
            <w:tcW w:w="3240" w:type="dxa"/>
            <w:shd w:val="clear" w:color="auto" w:fill="E0E0E0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ПІБ супроводжуючого</w:t>
            </w:r>
          </w:p>
        </w:tc>
        <w:tc>
          <w:tcPr>
            <w:tcW w:w="6840" w:type="dxa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Прибуття    </w:t>
            </w:r>
          </w:p>
          <w:p w:rsidR="00CE7CE9" w:rsidRPr="0019688D" w:rsidRDefault="00CE7CE9" w:rsidP="00B07CCA">
            <w:pPr>
              <w:rPr>
                <w:lang w:val="uk-UA"/>
              </w:rPr>
            </w:pPr>
          </w:p>
        </w:tc>
        <w:tc>
          <w:tcPr>
            <w:tcW w:w="6840" w:type="dxa"/>
          </w:tcPr>
          <w:p w:rsidR="00CE7CE9" w:rsidRPr="0019688D" w:rsidRDefault="00CE7CE9" w:rsidP="00492076">
            <w:pPr>
              <w:spacing w:before="60" w:after="60"/>
              <w:rPr>
                <w:b/>
                <w:i/>
                <w:lang w:val="uk-UA"/>
              </w:rPr>
            </w:pPr>
            <w:r w:rsidRPr="0019688D">
              <w:rPr>
                <w:b/>
                <w:i/>
                <w:lang w:val="uk-UA"/>
              </w:rPr>
              <w:t xml:space="preserve">            </w:t>
            </w:r>
            <w:r w:rsidRPr="0019688D">
              <w:rPr>
                <w:i/>
                <w:lang w:val="uk-UA"/>
              </w:rPr>
              <w:t>(необхідне підкресліть, впишіть дату і час)</w:t>
            </w:r>
            <w:r w:rsidRPr="0019688D">
              <w:rPr>
                <w:b/>
                <w:i/>
                <w:lang w:val="uk-UA"/>
              </w:rPr>
              <w:t xml:space="preserve">                                      </w:t>
            </w:r>
          </w:p>
          <w:p w:rsidR="00CE7CE9" w:rsidRPr="0019688D" w:rsidRDefault="00CE7CE9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b/>
                <w:lang w:val="uk-UA"/>
              </w:rPr>
              <w:t>Ж/д</w:t>
            </w:r>
            <w:r w:rsidRPr="0019688D">
              <w:rPr>
                <w:lang w:val="uk-UA"/>
              </w:rPr>
              <w:t xml:space="preserve">                    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Автовокзал 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 xml:space="preserve">Повідомлю окремо                        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Добираюсь самостійно</w:t>
            </w:r>
          </w:p>
        </w:tc>
      </w:tr>
      <w:tr w:rsidR="00CE7CE9" w:rsidRPr="0019688D">
        <w:tc>
          <w:tcPr>
            <w:tcW w:w="3240" w:type="dxa"/>
          </w:tcPr>
          <w:p w:rsidR="00CE7CE9" w:rsidRPr="0019688D" w:rsidRDefault="00CE7CE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Відправлення</w:t>
            </w:r>
          </w:p>
          <w:p w:rsidR="00CE7CE9" w:rsidRPr="0019688D" w:rsidRDefault="00CE7CE9" w:rsidP="00B07CCA">
            <w:pPr>
              <w:rPr>
                <w:b/>
                <w:lang w:val="uk-UA"/>
              </w:rPr>
            </w:pPr>
          </w:p>
        </w:tc>
        <w:tc>
          <w:tcPr>
            <w:tcW w:w="6840" w:type="dxa"/>
          </w:tcPr>
          <w:p w:rsidR="00CE7CE9" w:rsidRPr="0019688D" w:rsidRDefault="00CE7CE9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i/>
                <w:lang w:val="uk-UA"/>
              </w:rPr>
              <w:t xml:space="preserve">               (необхідне підкресліть, впишіть дату і час)</w:t>
            </w:r>
            <w:r w:rsidRPr="0019688D">
              <w:rPr>
                <w:b/>
                <w:i/>
                <w:lang w:val="uk-UA"/>
              </w:rPr>
              <w:t xml:space="preserve">                                      </w:t>
            </w:r>
            <w:r w:rsidRPr="0019688D">
              <w:rPr>
                <w:b/>
                <w:lang w:val="uk-UA"/>
              </w:rPr>
              <w:t>Ж/д</w:t>
            </w:r>
            <w:r w:rsidRPr="0019688D">
              <w:rPr>
                <w:lang w:val="uk-UA"/>
              </w:rPr>
              <w:t xml:space="preserve">    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Автовокзал</w:t>
            </w:r>
          </w:p>
          <w:p w:rsidR="00CE7CE9" w:rsidRPr="0019688D" w:rsidRDefault="00CE7CE9" w:rsidP="00492076">
            <w:pPr>
              <w:spacing w:before="60" w:after="6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Повідомлю окремо</w:t>
            </w:r>
          </w:p>
          <w:p w:rsidR="00CE7CE9" w:rsidRPr="0019688D" w:rsidRDefault="00CE7CE9" w:rsidP="00492076">
            <w:pPr>
              <w:spacing w:before="60" w:after="60"/>
              <w:rPr>
                <w:lang w:val="uk-UA"/>
              </w:rPr>
            </w:pPr>
            <w:r w:rsidRPr="0019688D">
              <w:rPr>
                <w:b/>
                <w:lang w:val="uk-UA"/>
              </w:rPr>
              <w:t>Добираюсь самостійно</w:t>
            </w:r>
          </w:p>
        </w:tc>
      </w:tr>
    </w:tbl>
    <w:p w:rsidR="00CE7CE9" w:rsidRDefault="00CE7CE9" w:rsidP="007C629E">
      <w:pPr>
        <w:ind w:hanging="720"/>
        <w:jc w:val="center"/>
        <w:rPr>
          <w:sz w:val="26"/>
          <w:szCs w:val="26"/>
          <w:lang w:val="uk-UA"/>
        </w:rPr>
      </w:pPr>
      <w:r w:rsidRPr="00665258">
        <w:rPr>
          <w:b/>
          <w:spacing w:val="-4"/>
          <w:sz w:val="22"/>
          <w:szCs w:val="22"/>
          <w:lang w:val="uk-UA"/>
        </w:rPr>
        <w:t xml:space="preserve">Заявки приймаються </w:t>
      </w:r>
      <w:r w:rsidRPr="001F1C4F">
        <w:rPr>
          <w:b/>
          <w:spacing w:val="-4"/>
          <w:sz w:val="22"/>
          <w:szCs w:val="22"/>
          <w:lang w:val="uk-UA"/>
        </w:rPr>
        <w:t xml:space="preserve">до </w:t>
      </w:r>
      <w:r w:rsidRPr="005C54A4">
        <w:rPr>
          <w:b/>
          <w:spacing w:val="-4"/>
          <w:sz w:val="22"/>
          <w:szCs w:val="22"/>
          <w:lang w:val="uk-UA"/>
        </w:rPr>
        <w:t>15</w:t>
      </w:r>
      <w:r w:rsidR="00214BE3" w:rsidRPr="005C54A4">
        <w:rPr>
          <w:b/>
          <w:spacing w:val="-4"/>
          <w:sz w:val="22"/>
          <w:szCs w:val="22"/>
          <w:lang w:val="uk-UA"/>
        </w:rPr>
        <w:t>:</w:t>
      </w:r>
      <w:r w:rsidRPr="005C54A4">
        <w:rPr>
          <w:b/>
          <w:spacing w:val="-4"/>
          <w:sz w:val="22"/>
          <w:szCs w:val="22"/>
          <w:lang w:val="uk-UA"/>
        </w:rPr>
        <w:t xml:space="preserve">00, </w:t>
      </w:r>
      <w:r w:rsidR="005C54A4" w:rsidRPr="005C54A4">
        <w:rPr>
          <w:b/>
          <w:spacing w:val="-4"/>
          <w:sz w:val="22"/>
          <w:szCs w:val="22"/>
        </w:rPr>
        <w:t>1</w:t>
      </w:r>
      <w:r w:rsidR="00BA3161" w:rsidRPr="00BA3161">
        <w:rPr>
          <w:b/>
          <w:spacing w:val="-4"/>
          <w:sz w:val="22"/>
          <w:szCs w:val="22"/>
        </w:rPr>
        <w:t>3</w:t>
      </w:r>
      <w:r w:rsidR="00D51605" w:rsidRPr="005C54A4">
        <w:rPr>
          <w:b/>
          <w:spacing w:val="-4"/>
          <w:sz w:val="22"/>
          <w:szCs w:val="22"/>
          <w:lang w:val="uk-UA"/>
        </w:rPr>
        <w:t xml:space="preserve"> липня</w:t>
      </w:r>
      <w:r w:rsidRPr="005C54A4">
        <w:rPr>
          <w:b/>
          <w:spacing w:val="-4"/>
          <w:sz w:val="22"/>
          <w:szCs w:val="22"/>
          <w:lang w:val="uk-UA"/>
        </w:rPr>
        <w:t xml:space="preserve"> 201</w:t>
      </w:r>
      <w:r w:rsidR="000217B1" w:rsidRPr="005C54A4">
        <w:rPr>
          <w:b/>
          <w:spacing w:val="-4"/>
          <w:sz w:val="22"/>
          <w:szCs w:val="22"/>
        </w:rPr>
        <w:t>5</w:t>
      </w:r>
      <w:r w:rsidRPr="005C54A4">
        <w:rPr>
          <w:b/>
          <w:spacing w:val="-4"/>
          <w:sz w:val="22"/>
          <w:szCs w:val="22"/>
          <w:lang w:val="uk-UA"/>
        </w:rPr>
        <w:t xml:space="preserve"> р.</w:t>
      </w:r>
      <w:r>
        <w:rPr>
          <w:b/>
          <w:spacing w:val="-4"/>
          <w:sz w:val="22"/>
          <w:szCs w:val="22"/>
          <w:lang w:val="uk-UA"/>
        </w:rPr>
        <w:t xml:space="preserve"> </w:t>
      </w:r>
      <w:r w:rsidRPr="00665258">
        <w:rPr>
          <w:spacing w:val="-4"/>
          <w:sz w:val="22"/>
          <w:szCs w:val="22"/>
          <w:lang w:val="uk-UA"/>
        </w:rPr>
        <w:t>електронною поштою</w:t>
      </w:r>
      <w:r>
        <w:rPr>
          <w:spacing w:val="-4"/>
          <w:sz w:val="22"/>
          <w:szCs w:val="22"/>
          <w:lang w:val="uk-UA"/>
        </w:rPr>
        <w:t>:</w:t>
      </w:r>
      <w:r w:rsidRPr="00E32429">
        <w:rPr>
          <w:spacing w:val="-4"/>
          <w:sz w:val="22"/>
          <w:szCs w:val="22"/>
          <w:lang w:val="uk-UA"/>
        </w:rPr>
        <w:t xml:space="preserve"> </w:t>
      </w:r>
      <w:hyperlink r:id="rId6" w:history="1">
        <w:r w:rsidRPr="00BA3161">
          <w:rPr>
            <w:rStyle w:val="a6"/>
            <w:b/>
          </w:rPr>
          <w:t>office@naiu.org.ua</w:t>
        </w:r>
      </w:hyperlink>
      <w:r>
        <w:rPr>
          <w:lang w:val="uk-UA"/>
        </w:rPr>
        <w:t>,</w:t>
      </w:r>
      <w:r w:rsidRPr="000A303F">
        <w:rPr>
          <w:sz w:val="26"/>
          <w:szCs w:val="26"/>
        </w:rPr>
        <w:t xml:space="preserve"> </w:t>
      </w:r>
    </w:p>
    <w:p w:rsidR="00CE7CE9" w:rsidRPr="00E32429" w:rsidRDefault="00CE7CE9" w:rsidP="007C629E">
      <w:pPr>
        <w:ind w:hanging="720"/>
        <w:jc w:val="center"/>
        <w:rPr>
          <w:spacing w:val="-4"/>
          <w:sz w:val="22"/>
          <w:szCs w:val="22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7C629E">
        <w:rPr>
          <w:sz w:val="22"/>
          <w:szCs w:val="22"/>
          <w:lang w:val="uk-UA"/>
        </w:rPr>
        <w:t>тел.</w:t>
      </w:r>
      <w:r>
        <w:rPr>
          <w:sz w:val="26"/>
          <w:szCs w:val="26"/>
          <w:lang w:val="uk-UA"/>
        </w:rPr>
        <w:t xml:space="preserve"> </w:t>
      </w:r>
      <w:r w:rsidRPr="000A303F">
        <w:rPr>
          <w:spacing w:val="-4"/>
          <w:sz w:val="22"/>
          <w:szCs w:val="22"/>
          <w:lang w:val="uk-UA"/>
        </w:rPr>
        <w:t>(044) 279-61-82</w:t>
      </w:r>
      <w:r>
        <w:rPr>
          <w:spacing w:val="-4"/>
          <w:sz w:val="22"/>
          <w:szCs w:val="22"/>
          <w:lang w:val="uk-UA"/>
        </w:rPr>
        <w:t>;</w:t>
      </w:r>
    </w:p>
    <w:p w:rsidR="00CE7CE9" w:rsidRPr="00323F25" w:rsidRDefault="00CE7CE9" w:rsidP="00DA34B5">
      <w:pPr>
        <w:jc w:val="center"/>
        <w:rPr>
          <w:b/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 </w:t>
      </w:r>
      <w:r w:rsidRPr="00665258">
        <w:rPr>
          <w:sz w:val="22"/>
          <w:szCs w:val="22"/>
          <w:lang w:val="uk-UA"/>
        </w:rPr>
        <w:t xml:space="preserve">(тема: </w:t>
      </w:r>
      <w:r w:rsidR="00094DBF" w:rsidRPr="00C277F5">
        <w:rPr>
          <w:sz w:val="22"/>
          <w:szCs w:val="22"/>
          <w:u w:val="single"/>
          <w:lang w:val="uk-UA"/>
        </w:rPr>
        <w:t>н</w:t>
      </w:r>
      <w:r w:rsidR="00193A6F" w:rsidRPr="00C277F5">
        <w:rPr>
          <w:sz w:val="22"/>
          <w:szCs w:val="22"/>
          <w:u w:val="single"/>
          <w:lang w:val="uk-UA"/>
        </w:rPr>
        <w:t>авчальний семінар</w:t>
      </w:r>
      <w:r w:rsidR="00193A6F" w:rsidRPr="00193A6F">
        <w:rPr>
          <w:sz w:val="22"/>
          <w:szCs w:val="22"/>
          <w:lang w:val="uk-UA"/>
        </w:rPr>
        <w:t xml:space="preserve"> </w:t>
      </w:r>
      <w:bookmarkStart w:id="0" w:name="_GoBack"/>
      <w:r w:rsidR="00193A6F" w:rsidRPr="00C277F5">
        <w:rPr>
          <w:b/>
          <w:sz w:val="22"/>
          <w:szCs w:val="22"/>
          <w:lang w:val="uk-UA"/>
        </w:rPr>
        <w:t>«Організація рекреаційно-реабілітаційних програм для осіб з інвалідністю в природних умовах»</w:t>
      </w:r>
      <w:bookmarkEnd w:id="0"/>
      <w:r w:rsidRPr="00665258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</w:p>
    <w:sectPr w:rsidR="00CE7CE9" w:rsidRPr="00323F25" w:rsidSect="00492076">
      <w:pgSz w:w="11906" w:h="16838"/>
      <w:pgMar w:top="238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667"/>
    <w:rsid w:val="000065EB"/>
    <w:rsid w:val="000217B1"/>
    <w:rsid w:val="00094DBF"/>
    <w:rsid w:val="000A303F"/>
    <w:rsid w:val="000D31BE"/>
    <w:rsid w:val="0010437C"/>
    <w:rsid w:val="001074BA"/>
    <w:rsid w:val="001417D2"/>
    <w:rsid w:val="0016220C"/>
    <w:rsid w:val="00167417"/>
    <w:rsid w:val="00193A6F"/>
    <w:rsid w:val="00194B17"/>
    <w:rsid w:val="0019688D"/>
    <w:rsid w:val="001A7CF9"/>
    <w:rsid w:val="001B39B6"/>
    <w:rsid w:val="001D7CD5"/>
    <w:rsid w:val="001E02A6"/>
    <w:rsid w:val="001F1C4F"/>
    <w:rsid w:val="00214BE3"/>
    <w:rsid w:val="00220667"/>
    <w:rsid w:val="00245476"/>
    <w:rsid w:val="002458FE"/>
    <w:rsid w:val="0025455E"/>
    <w:rsid w:val="00323F25"/>
    <w:rsid w:val="003332D5"/>
    <w:rsid w:val="003558DF"/>
    <w:rsid w:val="00362A88"/>
    <w:rsid w:val="004338C3"/>
    <w:rsid w:val="00461043"/>
    <w:rsid w:val="004677BC"/>
    <w:rsid w:val="00474852"/>
    <w:rsid w:val="0047577A"/>
    <w:rsid w:val="004762BB"/>
    <w:rsid w:val="004844A7"/>
    <w:rsid w:val="00492076"/>
    <w:rsid w:val="004C39E5"/>
    <w:rsid w:val="00550ED7"/>
    <w:rsid w:val="0058559E"/>
    <w:rsid w:val="005C4D92"/>
    <w:rsid w:val="005C54A4"/>
    <w:rsid w:val="0065621A"/>
    <w:rsid w:val="00665258"/>
    <w:rsid w:val="00685D32"/>
    <w:rsid w:val="006F1DBF"/>
    <w:rsid w:val="006F4D33"/>
    <w:rsid w:val="00760FCA"/>
    <w:rsid w:val="007A533C"/>
    <w:rsid w:val="007C629E"/>
    <w:rsid w:val="00812D6B"/>
    <w:rsid w:val="008223F0"/>
    <w:rsid w:val="00864980"/>
    <w:rsid w:val="00891259"/>
    <w:rsid w:val="008B6AC1"/>
    <w:rsid w:val="008E3E67"/>
    <w:rsid w:val="00903471"/>
    <w:rsid w:val="00960A17"/>
    <w:rsid w:val="00A45F86"/>
    <w:rsid w:val="00A5370B"/>
    <w:rsid w:val="00A62C52"/>
    <w:rsid w:val="00AA29F2"/>
    <w:rsid w:val="00AB6961"/>
    <w:rsid w:val="00B07CCA"/>
    <w:rsid w:val="00B21806"/>
    <w:rsid w:val="00B747E3"/>
    <w:rsid w:val="00B77D94"/>
    <w:rsid w:val="00BA3161"/>
    <w:rsid w:val="00BA6D70"/>
    <w:rsid w:val="00BC736F"/>
    <w:rsid w:val="00C13232"/>
    <w:rsid w:val="00C277F5"/>
    <w:rsid w:val="00C36956"/>
    <w:rsid w:val="00C501E2"/>
    <w:rsid w:val="00C92594"/>
    <w:rsid w:val="00CA02FB"/>
    <w:rsid w:val="00CA18AD"/>
    <w:rsid w:val="00CE7CE9"/>
    <w:rsid w:val="00D46142"/>
    <w:rsid w:val="00D51605"/>
    <w:rsid w:val="00D82839"/>
    <w:rsid w:val="00DA2719"/>
    <w:rsid w:val="00DA34B5"/>
    <w:rsid w:val="00DF737B"/>
    <w:rsid w:val="00E32429"/>
    <w:rsid w:val="00EC5764"/>
    <w:rsid w:val="00EE01E7"/>
    <w:rsid w:val="00EE0760"/>
    <w:rsid w:val="00F06935"/>
    <w:rsid w:val="00F33D36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iu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«назва заходу»</vt:lpstr>
    </vt:vector>
  </TitlesOfParts>
  <Company>WareZ Provider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subject/>
  <dc:creator>www.PHILka.RU</dc:creator>
  <cp:keywords/>
  <dc:description/>
  <cp:lastModifiedBy>NAIU5</cp:lastModifiedBy>
  <cp:revision>42</cp:revision>
  <cp:lastPrinted>2014-06-24T09:14:00Z</cp:lastPrinted>
  <dcterms:created xsi:type="dcterms:W3CDTF">2013-06-11T13:40:00Z</dcterms:created>
  <dcterms:modified xsi:type="dcterms:W3CDTF">2015-07-03T09:50:00Z</dcterms:modified>
</cp:coreProperties>
</file>